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hint="eastAsia" w:ascii="方正小标宋简体" w:hAnsi="方正小标宋简体" w:eastAsia="方正小标宋简体" w:cs="方正小标宋简体"/>
          <w:b w:val="0"/>
          <w:bCs w:val="0"/>
          <w:color w:val="000000"/>
          <w:kern w:val="0"/>
          <w:sz w:val="32"/>
          <w:szCs w:val="32"/>
          <w:lang w:val="en-US" w:eastAsia="zh-CN" w:bidi="ar-SA"/>
        </w:rPr>
      </w:pPr>
      <w:bookmarkStart w:id="0" w:name="_Hlk61966015"/>
      <w:r>
        <w:rPr>
          <w:rStyle w:val="7"/>
          <w:rFonts w:hint="eastAsia" w:ascii="方正小标宋简体" w:hAnsi="方正小标宋简体" w:eastAsia="方正小标宋简体" w:cs="方正小标宋简体"/>
          <w:b w:val="0"/>
          <w:bCs w:val="0"/>
          <w:color w:val="000000"/>
          <w:kern w:val="0"/>
          <w:sz w:val="32"/>
          <w:szCs w:val="32"/>
          <w:lang w:val="en-US" w:eastAsia="zh-CN" w:bidi="ar-SA"/>
        </w:rPr>
        <w:t>2024年国家建设高水平大学公派研究生项目申报通知</w:t>
      </w:r>
      <w:bookmarkEnd w:id="0"/>
    </w:p>
    <w:p>
      <w:pPr>
        <w:widowControl/>
        <w:shd w:val="clear" w:color="auto" w:fill="FFFFFF"/>
        <w:jc w:val="both"/>
        <w:rPr>
          <w:rFonts w:hint="eastAsia" w:ascii="仿宋_GB2312" w:hAnsi="仿宋_GB2312" w:eastAsia="仿宋_GB2312" w:cs="宋体"/>
          <w:color w:val="000000" w:themeColor="text1"/>
          <w:kern w:val="0"/>
          <w:sz w:val="27"/>
          <w:szCs w:val="27"/>
          <w14:textFill>
            <w14:solidFill>
              <w14:schemeClr w14:val="tx1"/>
            </w14:solidFill>
          </w14:textFill>
        </w:rPr>
      </w:pPr>
      <w:r>
        <w:rPr>
          <w:rFonts w:hint="eastAsia" w:ascii="仿宋_GB2312" w:hAnsi="仿宋_GB2312" w:eastAsia="仿宋_GB2312" w:cs="宋体"/>
          <w:color w:val="000000" w:themeColor="text1"/>
          <w:kern w:val="0"/>
          <w:sz w:val="27"/>
          <w:szCs w:val="27"/>
          <w14:textFill>
            <w14:solidFill>
              <w14:schemeClr w14:val="tx1"/>
            </w14:solidFill>
          </w14:textFill>
        </w:rPr>
        <w:t>校属各单位：</w:t>
      </w:r>
    </w:p>
    <w:p>
      <w:pPr>
        <w:widowControl/>
        <w:shd w:val="clear" w:color="auto" w:fill="FFFFFF"/>
        <w:ind w:firstLine="540" w:firstLineChars="200"/>
        <w:jc w:val="left"/>
        <w:rPr>
          <w:rFonts w:ascii="微软雅黑" w:hAnsi="微软雅黑" w:eastAsia="微软雅黑" w:cs="宋体"/>
          <w:color w:val="000000" w:themeColor="text1"/>
          <w:kern w:val="0"/>
          <w:szCs w:val="21"/>
          <w14:textFill>
            <w14:solidFill>
              <w14:schemeClr w14:val="tx1"/>
            </w14:solidFill>
          </w14:textFill>
        </w:rPr>
      </w:pPr>
      <w:r>
        <w:rPr>
          <w:rFonts w:hint="eastAsia" w:ascii="仿宋_GB2312" w:hAnsi="仿宋_GB2312" w:eastAsia="仿宋_GB2312" w:cs="宋体"/>
          <w:color w:val="000000" w:themeColor="text1"/>
          <w:kern w:val="0"/>
          <w:sz w:val="27"/>
          <w:szCs w:val="27"/>
          <w14:textFill>
            <w14:solidFill>
              <w14:schemeClr w14:val="tx1"/>
            </w14:solidFill>
          </w14:textFill>
        </w:rPr>
        <w:t>根据教育厅及国家留学基金委函件通知，国家留学基金委</w:t>
      </w:r>
      <w:r>
        <w:rPr>
          <w:rFonts w:ascii="仿宋_GB2312" w:hAnsi="仿宋_GB2312" w:eastAsia="仿宋_GB2312" w:cs="宋体"/>
          <w:color w:val="000000" w:themeColor="text1"/>
          <w:kern w:val="0"/>
          <w:sz w:val="27"/>
          <w:szCs w:val="27"/>
          <w14:textFill>
            <w14:solidFill>
              <w14:schemeClr w14:val="tx1"/>
            </w14:solidFill>
          </w14:textFill>
        </w:rPr>
        <w:t>202</w:t>
      </w:r>
      <w:r>
        <w:rPr>
          <w:rFonts w:hint="eastAsia" w:ascii="仿宋_GB2312" w:hAnsi="仿宋_GB2312" w:eastAsia="仿宋_GB2312" w:cs="宋体"/>
          <w:color w:val="000000" w:themeColor="text1"/>
          <w:kern w:val="0"/>
          <w:sz w:val="27"/>
          <w:szCs w:val="27"/>
          <w:lang w:val="en-US" w:eastAsia="zh-CN"/>
          <w14:textFill>
            <w14:solidFill>
              <w14:schemeClr w14:val="tx1"/>
            </w14:solidFill>
          </w14:textFill>
        </w:rPr>
        <w:t>4</w:t>
      </w:r>
      <w:r>
        <w:rPr>
          <w:rFonts w:hint="eastAsia" w:ascii="仿宋_GB2312" w:hAnsi="仿宋_GB2312" w:eastAsia="仿宋_GB2312" w:cs="宋体"/>
          <w:color w:val="000000" w:themeColor="text1"/>
          <w:kern w:val="0"/>
          <w:sz w:val="27"/>
          <w:szCs w:val="27"/>
          <w14:textFill>
            <w14:solidFill>
              <w14:schemeClr w14:val="tx1"/>
            </w14:solidFill>
          </w14:textFill>
        </w:rPr>
        <w:t>年度国家建设高水平大学公派研究生项目（含攻读博士、联合培养博士和博导短期交流项目）的选拔工作已经开始，拟申请人员先填写“江西农业大学国家公派研究生项目校内报名申请表”（见附件），并经导师签字及所在学院领导审批签字盖章后和网上申报材料纸质版分别于20</w:t>
      </w:r>
      <w:r>
        <w:rPr>
          <w:rFonts w:ascii="仿宋_GB2312" w:hAnsi="仿宋_GB2312" w:eastAsia="仿宋_GB2312" w:cs="宋体"/>
          <w:color w:val="000000" w:themeColor="text1"/>
          <w:kern w:val="0"/>
          <w:sz w:val="27"/>
          <w:szCs w:val="27"/>
          <w14:textFill>
            <w14:solidFill>
              <w14:schemeClr w14:val="tx1"/>
            </w14:solidFill>
          </w14:textFill>
        </w:rPr>
        <w:t>2</w:t>
      </w:r>
      <w:r>
        <w:rPr>
          <w:rFonts w:hint="eastAsia" w:ascii="仿宋_GB2312" w:hAnsi="仿宋_GB2312" w:eastAsia="仿宋_GB2312" w:cs="宋体"/>
          <w:color w:val="000000" w:themeColor="text1"/>
          <w:kern w:val="0"/>
          <w:sz w:val="27"/>
          <w:szCs w:val="27"/>
          <w:lang w:val="en-US" w:eastAsia="zh-CN"/>
          <w14:textFill>
            <w14:solidFill>
              <w14:schemeClr w14:val="tx1"/>
            </w14:solidFill>
          </w14:textFill>
        </w:rPr>
        <w:t>4</w:t>
      </w:r>
      <w:r>
        <w:rPr>
          <w:rFonts w:hint="eastAsia" w:ascii="仿宋_GB2312" w:hAnsi="仿宋_GB2312" w:eastAsia="仿宋_GB2312" w:cs="宋体"/>
          <w:color w:val="000000" w:themeColor="text1"/>
          <w:kern w:val="0"/>
          <w:sz w:val="27"/>
          <w:szCs w:val="27"/>
          <w14:textFill>
            <w14:solidFill>
              <w14:schemeClr w14:val="tx1"/>
            </w14:solidFill>
          </w14:textFill>
        </w:rPr>
        <w:t>年</w:t>
      </w:r>
      <w:r>
        <w:rPr>
          <w:rFonts w:ascii="仿宋_GB2312" w:hAnsi="仿宋_GB2312" w:eastAsia="仿宋_GB2312" w:cs="宋体"/>
          <w:color w:val="000000" w:themeColor="text1"/>
          <w:kern w:val="0"/>
          <w:sz w:val="27"/>
          <w:szCs w:val="27"/>
          <w14:textFill>
            <w14:solidFill>
              <w14:schemeClr w14:val="tx1"/>
            </w14:solidFill>
          </w14:textFill>
        </w:rPr>
        <w:t>3</w:t>
      </w:r>
      <w:r>
        <w:rPr>
          <w:rFonts w:hint="eastAsia" w:ascii="仿宋_GB2312" w:hAnsi="仿宋_GB2312" w:eastAsia="仿宋_GB2312" w:cs="宋体"/>
          <w:color w:val="000000" w:themeColor="text1"/>
          <w:kern w:val="0"/>
          <w:sz w:val="27"/>
          <w:szCs w:val="27"/>
          <w14:textFill>
            <w14:solidFill>
              <w14:schemeClr w14:val="tx1"/>
            </w14:solidFill>
          </w14:textFill>
        </w:rPr>
        <w:t>月</w:t>
      </w:r>
      <w:r>
        <w:rPr>
          <w:rFonts w:hint="eastAsia" w:ascii="仿宋_GB2312" w:hAnsi="仿宋_GB2312" w:eastAsia="仿宋_GB2312" w:cs="宋体"/>
          <w:color w:val="000000" w:themeColor="text1"/>
          <w:kern w:val="0"/>
          <w:sz w:val="27"/>
          <w:szCs w:val="27"/>
          <w:lang w:val="en-US" w:eastAsia="zh-CN"/>
          <w14:textFill>
            <w14:solidFill>
              <w14:schemeClr w14:val="tx1"/>
            </w14:solidFill>
          </w14:textFill>
        </w:rPr>
        <w:t>22</w:t>
      </w:r>
      <w:r>
        <w:rPr>
          <w:rFonts w:hint="eastAsia" w:ascii="仿宋_GB2312" w:hAnsi="仿宋_GB2312" w:eastAsia="仿宋_GB2312" w:cs="宋体"/>
          <w:color w:val="000000" w:themeColor="text1"/>
          <w:kern w:val="0"/>
          <w:sz w:val="27"/>
          <w:szCs w:val="27"/>
          <w14:textFill>
            <w14:solidFill>
              <w14:schemeClr w14:val="tx1"/>
            </w14:solidFill>
          </w14:textFill>
        </w:rPr>
        <w:t>日（攻读博士）和</w:t>
      </w:r>
      <w:r>
        <w:rPr>
          <w:rFonts w:ascii="仿宋_GB2312" w:hAnsi="仿宋_GB2312" w:eastAsia="仿宋_GB2312" w:cs="宋体"/>
          <w:color w:val="000000" w:themeColor="text1"/>
          <w:kern w:val="0"/>
          <w:sz w:val="27"/>
          <w:szCs w:val="27"/>
          <w14:textFill>
            <w14:solidFill>
              <w14:schemeClr w14:val="tx1"/>
            </w14:solidFill>
          </w14:textFill>
        </w:rPr>
        <w:t>5</w:t>
      </w:r>
      <w:r>
        <w:rPr>
          <w:rFonts w:hint="eastAsia" w:ascii="仿宋_GB2312" w:hAnsi="仿宋_GB2312" w:eastAsia="仿宋_GB2312" w:cs="宋体"/>
          <w:color w:val="000000" w:themeColor="text1"/>
          <w:kern w:val="0"/>
          <w:sz w:val="27"/>
          <w:szCs w:val="27"/>
          <w14:textFill>
            <w14:solidFill>
              <w14:schemeClr w14:val="tx1"/>
            </w14:solidFill>
          </w14:textFill>
        </w:rPr>
        <w:t>月</w:t>
      </w:r>
      <w:r>
        <w:rPr>
          <w:rFonts w:hint="eastAsia" w:ascii="仿宋_GB2312" w:hAnsi="仿宋_GB2312" w:eastAsia="仿宋_GB2312" w:cs="宋体"/>
          <w:color w:val="000000" w:themeColor="text1"/>
          <w:kern w:val="0"/>
          <w:sz w:val="27"/>
          <w:szCs w:val="27"/>
          <w:lang w:val="en-US" w:eastAsia="zh-CN"/>
          <w14:textFill>
            <w14:solidFill>
              <w14:schemeClr w14:val="tx1"/>
            </w14:solidFill>
          </w14:textFill>
        </w:rPr>
        <w:t>24</w:t>
      </w:r>
      <w:r>
        <w:rPr>
          <w:rFonts w:hint="eastAsia" w:ascii="仿宋_GB2312" w:hAnsi="仿宋_GB2312" w:eastAsia="仿宋_GB2312" w:cs="宋体"/>
          <w:color w:val="000000" w:themeColor="text1"/>
          <w:kern w:val="0"/>
          <w:sz w:val="27"/>
          <w:szCs w:val="27"/>
          <w14:textFill>
            <w14:solidFill>
              <w14:schemeClr w14:val="tx1"/>
            </w14:solidFill>
          </w14:textFill>
        </w:rPr>
        <w:t>日（联合培养博士和博导）交送国际交流处。</w:t>
      </w:r>
    </w:p>
    <w:p>
      <w:pPr>
        <w:widowControl/>
        <w:shd w:val="clear" w:color="auto" w:fill="FFFFFF"/>
        <w:ind w:firstLine="540" w:firstLineChars="200"/>
        <w:jc w:val="left"/>
        <w:rPr>
          <w:rFonts w:ascii="微软雅黑" w:hAnsi="微软雅黑" w:eastAsia="微软雅黑" w:cs="宋体"/>
          <w:color w:val="000000" w:themeColor="text1"/>
          <w:kern w:val="0"/>
          <w:szCs w:val="21"/>
          <w14:textFill>
            <w14:solidFill>
              <w14:schemeClr w14:val="tx1"/>
            </w14:solidFill>
          </w14:textFill>
        </w:rPr>
      </w:pPr>
      <w:r>
        <w:rPr>
          <w:rFonts w:hint="eastAsia" w:ascii="仿宋_GB2312" w:hAnsi="仿宋_GB2312" w:eastAsia="仿宋_GB2312" w:cs="宋体"/>
          <w:color w:val="000000" w:themeColor="text1"/>
          <w:kern w:val="0"/>
          <w:sz w:val="27"/>
          <w:szCs w:val="27"/>
          <w14:textFill>
            <w14:solidFill>
              <w14:schemeClr w14:val="tx1"/>
            </w14:solidFill>
          </w14:textFill>
        </w:rPr>
        <w:t>申报注意事项：</w:t>
      </w:r>
    </w:p>
    <w:p>
      <w:pPr>
        <w:widowControl/>
        <w:shd w:val="clear" w:color="auto" w:fill="FFFFFF"/>
        <w:jc w:val="left"/>
        <w:rPr>
          <w:rFonts w:ascii="微软雅黑" w:hAnsi="微软雅黑" w:eastAsia="微软雅黑" w:cs="宋体"/>
          <w:color w:val="000000" w:themeColor="text1"/>
          <w:kern w:val="0"/>
          <w:szCs w:val="21"/>
          <w14:textFill>
            <w14:solidFill>
              <w14:schemeClr w14:val="tx1"/>
            </w14:solidFill>
          </w14:textFill>
        </w:rPr>
      </w:pPr>
      <w:r>
        <w:rPr>
          <w:rFonts w:hint="eastAsia" w:ascii="仿宋_GB2312" w:hAnsi="仿宋_GB2312" w:eastAsia="仿宋_GB2312" w:cs="宋体"/>
          <w:color w:val="000000" w:themeColor="text1"/>
          <w:kern w:val="0"/>
          <w:sz w:val="27"/>
          <w:szCs w:val="27"/>
          <w14:textFill>
            <w14:solidFill>
              <w14:schemeClr w14:val="tx1"/>
            </w14:solidFill>
          </w14:textFill>
        </w:rPr>
        <w:t>1、申请人员须符合攻读博士、联合培养博士项目和博导项目申请条件，具体要求查看国家留学基金委网站www.csc.edu.cn。</w:t>
      </w:r>
    </w:p>
    <w:p>
      <w:pPr>
        <w:widowControl/>
        <w:shd w:val="clear" w:color="auto" w:fill="FFFFFF"/>
        <w:jc w:val="left"/>
        <w:rPr>
          <w:rFonts w:ascii="微软雅黑" w:hAnsi="微软雅黑" w:eastAsia="微软雅黑" w:cs="宋体"/>
          <w:color w:val="000000" w:themeColor="text1"/>
          <w:kern w:val="0"/>
          <w:szCs w:val="21"/>
          <w14:textFill>
            <w14:solidFill>
              <w14:schemeClr w14:val="tx1"/>
            </w14:solidFill>
          </w14:textFill>
        </w:rPr>
      </w:pPr>
      <w:r>
        <w:rPr>
          <w:rFonts w:hint="eastAsia" w:ascii="仿宋_GB2312" w:hAnsi="仿宋_GB2312" w:eastAsia="仿宋_GB2312" w:cs="宋体"/>
          <w:color w:val="000000" w:themeColor="text1"/>
          <w:kern w:val="0"/>
          <w:sz w:val="27"/>
          <w:szCs w:val="27"/>
          <w14:textFill>
            <w14:solidFill>
              <w14:schemeClr w14:val="tx1"/>
            </w14:solidFill>
          </w14:textFill>
        </w:rPr>
        <w:t>2、申请人可通过</w:t>
      </w:r>
      <w:r>
        <w:rPr>
          <w:rFonts w:ascii="仿宋_GB2312" w:hAnsi="仿宋_GB2312" w:eastAsia="仿宋_GB2312" w:cs="宋体"/>
          <w:color w:val="000000" w:themeColor="text1"/>
          <w:kern w:val="0"/>
          <w:sz w:val="27"/>
          <w:szCs w:val="27"/>
          <w14:textFill>
            <w14:solidFill>
              <w14:schemeClr w14:val="tx1"/>
            </w14:solidFill>
          </w14:textFill>
        </w:rPr>
        <w:t>“所在单位或个人合作渠道”</w:t>
      </w:r>
      <w:r>
        <w:rPr>
          <w:rFonts w:hint="eastAsia" w:ascii="仿宋_GB2312" w:hAnsi="仿宋_GB2312" w:eastAsia="仿宋_GB2312" w:cs="宋体"/>
          <w:color w:val="000000" w:themeColor="text1"/>
          <w:kern w:val="0"/>
          <w:sz w:val="27"/>
          <w:szCs w:val="27"/>
          <w14:textFill>
            <w14:solidFill>
              <w14:schemeClr w14:val="tx1"/>
            </w14:solidFill>
          </w14:textFill>
        </w:rPr>
        <w:t>,</w:t>
      </w:r>
      <w:r>
        <w:rPr>
          <w:rFonts w:ascii="仿宋_GB2312" w:hAnsi="仿宋_GB2312" w:eastAsia="仿宋_GB2312" w:cs="宋体"/>
          <w:color w:val="000000" w:themeColor="text1"/>
          <w:kern w:val="0"/>
          <w:sz w:val="27"/>
          <w:szCs w:val="27"/>
          <w14:textFill>
            <w14:solidFill>
              <w14:schemeClr w14:val="tx1"/>
            </w14:solidFill>
          </w14:textFill>
        </w:rPr>
        <w:t>即申请人利用所在单位现有国际合作渠道或个人自行对外联系落实国外留学单位</w:t>
      </w:r>
      <w:r>
        <w:rPr>
          <w:rFonts w:hint="eastAsia" w:ascii="仿宋_GB2312" w:hAnsi="仿宋_GB2312" w:eastAsia="仿宋_GB2312" w:cs="宋体"/>
          <w:color w:val="000000" w:themeColor="text1"/>
          <w:kern w:val="0"/>
          <w:sz w:val="27"/>
          <w:szCs w:val="27"/>
          <w14:textFill>
            <w14:solidFill>
              <w14:schemeClr w14:val="tx1"/>
            </w14:solidFill>
          </w14:textFill>
        </w:rPr>
        <w:t>；亦可通过</w:t>
      </w:r>
      <w:r>
        <w:rPr>
          <w:rFonts w:ascii="仿宋_GB2312" w:hAnsi="仿宋_GB2312" w:eastAsia="仿宋_GB2312" w:cs="宋体"/>
          <w:color w:val="000000" w:themeColor="text1"/>
          <w:kern w:val="0"/>
          <w:sz w:val="27"/>
          <w:szCs w:val="27"/>
          <w14:textFill>
            <w14:solidFill>
              <w14:schemeClr w14:val="tx1"/>
            </w14:solidFill>
          </w14:textFill>
        </w:rPr>
        <w:t>“国家留学基金委现有合作渠道”，即申请人利用国家留学基金委与国外院校或机构签署的合作协议派出（申请人应按要求自行联系国外单位，并获得外方同意）</w:t>
      </w:r>
      <w:r>
        <w:rPr>
          <w:rFonts w:hint="eastAsia" w:ascii="仿宋_GB2312" w:hAnsi="仿宋_GB2312" w:eastAsia="仿宋_GB2312" w:cs="宋体"/>
          <w:color w:val="000000" w:themeColor="text1"/>
          <w:kern w:val="0"/>
          <w:sz w:val="27"/>
          <w:szCs w:val="27"/>
          <w14:textFill>
            <w14:solidFill>
              <w14:schemeClr w14:val="tx1"/>
            </w14:solidFill>
          </w14:textFill>
        </w:rPr>
        <w:t>。重点支持联合培养博士研究生通过国内外导师间已有的科研合作项目/协议赴国外学习，</w:t>
      </w:r>
      <w:r>
        <w:rPr>
          <w:rFonts w:ascii="仿宋_GB2312" w:hAnsi="仿宋_GB2312" w:eastAsia="仿宋_GB2312" w:cs="宋体"/>
          <w:color w:val="000000" w:themeColor="text1"/>
          <w:kern w:val="0"/>
          <w:sz w:val="27"/>
          <w:szCs w:val="27"/>
          <w14:textFill>
            <w14:solidFill>
              <w14:schemeClr w14:val="tx1"/>
            </w14:solidFill>
          </w14:textFill>
        </w:rPr>
        <w:t>对通过“所在单位或个人合作渠道”赴国外高校或科研院所攻读博士学位人员，国家留学基金不提供学费资助</w:t>
      </w:r>
      <w:r>
        <w:rPr>
          <w:rFonts w:hint="eastAsia" w:ascii="仿宋_GB2312" w:hAnsi="仿宋_GB2312" w:eastAsia="仿宋_GB2312" w:cs="宋体"/>
          <w:color w:val="000000" w:themeColor="text1"/>
          <w:kern w:val="0"/>
          <w:sz w:val="27"/>
          <w:szCs w:val="27"/>
          <w14:textFill>
            <w14:solidFill>
              <w14:schemeClr w14:val="tx1"/>
            </w14:solidFill>
          </w14:textFill>
        </w:rPr>
        <w:t>，此部分人员申请时应已获得外方全额学费资助或免除全部学费。</w:t>
      </w:r>
    </w:p>
    <w:p>
      <w:pPr>
        <w:widowControl/>
        <w:shd w:val="clear" w:color="auto" w:fill="FFFFFF"/>
        <w:jc w:val="left"/>
        <w:rPr>
          <w:rFonts w:ascii="微软雅黑" w:hAnsi="微软雅黑" w:eastAsia="微软雅黑" w:cs="宋体"/>
          <w:color w:val="000000" w:themeColor="text1"/>
          <w:kern w:val="0"/>
          <w:szCs w:val="21"/>
          <w14:textFill>
            <w14:solidFill>
              <w14:schemeClr w14:val="tx1"/>
            </w14:solidFill>
          </w14:textFill>
        </w:rPr>
      </w:pPr>
      <w:r>
        <w:rPr>
          <w:rFonts w:hint="eastAsia" w:ascii="仿宋_GB2312" w:hAnsi="仿宋_GB2312" w:eastAsia="仿宋_GB2312" w:cs="宋体"/>
          <w:color w:val="000000" w:themeColor="text1"/>
          <w:kern w:val="0"/>
          <w:sz w:val="27"/>
          <w:szCs w:val="27"/>
          <w14:textFill>
            <w14:solidFill>
              <w14:schemeClr w14:val="tx1"/>
            </w14:solidFill>
          </w14:textFill>
        </w:rPr>
        <w:t>3、申请时外语必须符合留学基金委外语合格条件，通过国外拟留学单位组织的面试、考试等方式达到其语言要求的，应在外方邀请信中注明或单独出具证明，外语说明材料中应注明外语考核方式、时间、结果等信息，如仅注明申请人“外语已合格”、“已达到外语要求”等过于简略的表述，不符合要求。</w:t>
      </w:r>
    </w:p>
    <w:p>
      <w:pPr>
        <w:widowControl/>
        <w:shd w:val="clear" w:color="auto" w:fill="FFFFFF"/>
        <w:jc w:val="left"/>
        <w:rPr>
          <w:rFonts w:ascii="微软雅黑" w:hAnsi="微软雅黑" w:eastAsia="微软雅黑" w:cs="宋体"/>
          <w:color w:val="000000" w:themeColor="text1"/>
          <w:kern w:val="0"/>
          <w:szCs w:val="21"/>
          <w14:textFill>
            <w14:solidFill>
              <w14:schemeClr w14:val="tx1"/>
            </w14:solidFill>
          </w14:textFill>
        </w:rPr>
      </w:pPr>
      <w:r>
        <w:rPr>
          <w:rFonts w:hint="eastAsia" w:ascii="仿宋_GB2312" w:hAnsi="仿宋_GB2312" w:eastAsia="仿宋_GB2312" w:cs="宋体"/>
          <w:color w:val="000000" w:themeColor="text1"/>
          <w:kern w:val="0"/>
          <w:sz w:val="27"/>
          <w:szCs w:val="27"/>
          <w14:textFill>
            <w14:solidFill>
              <w14:schemeClr w14:val="tx1"/>
            </w14:solidFill>
          </w14:textFill>
        </w:rPr>
        <w:t>4、</w:t>
      </w:r>
      <w:r>
        <w:rPr>
          <w:rFonts w:ascii="仿宋_GB2312" w:hAnsi="仿宋_GB2312" w:eastAsia="仿宋_GB2312" w:cs="宋体"/>
          <w:color w:val="000000" w:themeColor="text1"/>
          <w:kern w:val="0"/>
          <w:sz w:val="27"/>
          <w:szCs w:val="27"/>
          <w14:textFill>
            <w14:solidFill>
              <w14:schemeClr w14:val="tx1"/>
            </w14:solidFill>
          </w14:textFill>
        </w:rPr>
        <w:t>国家建设高水平大学公派研究生项目攻读博士学位研究生网上报名时间202</w:t>
      </w:r>
      <w:r>
        <w:rPr>
          <w:rFonts w:hint="eastAsia" w:ascii="仿宋_GB2312" w:hAnsi="仿宋_GB2312" w:eastAsia="仿宋_GB2312" w:cs="宋体"/>
          <w:color w:val="000000" w:themeColor="text1"/>
          <w:kern w:val="0"/>
          <w:sz w:val="27"/>
          <w:szCs w:val="27"/>
          <w:lang w:val="en-US" w:eastAsia="zh-CN"/>
          <w14:textFill>
            <w14:solidFill>
              <w14:schemeClr w14:val="tx1"/>
            </w14:solidFill>
          </w14:textFill>
        </w:rPr>
        <w:t>4</w:t>
      </w:r>
      <w:r>
        <w:rPr>
          <w:rFonts w:hint="eastAsia" w:ascii="仿宋_GB2312" w:hAnsi="仿宋_GB2312" w:eastAsia="仿宋_GB2312" w:cs="宋体"/>
          <w:color w:val="000000" w:themeColor="text1"/>
          <w:kern w:val="0"/>
          <w:sz w:val="27"/>
          <w:szCs w:val="27"/>
          <w14:textFill>
            <w14:solidFill>
              <w14:schemeClr w14:val="tx1"/>
            </w14:solidFill>
          </w14:textFill>
        </w:rPr>
        <w:t>年</w:t>
      </w:r>
      <w:r>
        <w:rPr>
          <w:rFonts w:ascii="仿宋_GB2312" w:hAnsi="仿宋_GB2312" w:eastAsia="仿宋_GB2312" w:cs="宋体"/>
          <w:color w:val="000000" w:themeColor="text1"/>
          <w:kern w:val="0"/>
          <w:sz w:val="27"/>
          <w:szCs w:val="27"/>
          <w14:textFill>
            <w14:solidFill>
              <w14:schemeClr w14:val="tx1"/>
            </w14:solidFill>
          </w14:textFill>
        </w:rPr>
        <w:t>3月10-</w:t>
      </w:r>
      <w:r>
        <w:rPr>
          <w:rFonts w:hint="eastAsia" w:ascii="仿宋_GB2312" w:hAnsi="仿宋_GB2312" w:eastAsia="仿宋_GB2312" w:cs="宋体"/>
          <w:color w:val="000000" w:themeColor="text1"/>
          <w:kern w:val="0"/>
          <w:sz w:val="27"/>
          <w:szCs w:val="27"/>
          <w:lang w:val="en-US" w:eastAsia="zh-CN"/>
          <w14:textFill>
            <w14:solidFill>
              <w14:schemeClr w14:val="tx1"/>
            </w14:solidFill>
          </w14:textFill>
        </w:rPr>
        <w:t>31</w:t>
      </w:r>
      <w:r>
        <w:rPr>
          <w:rFonts w:ascii="仿宋_GB2312" w:hAnsi="仿宋_GB2312" w:eastAsia="仿宋_GB2312" w:cs="宋体"/>
          <w:color w:val="000000" w:themeColor="text1"/>
          <w:kern w:val="0"/>
          <w:sz w:val="27"/>
          <w:szCs w:val="27"/>
          <w14:textFill>
            <w14:solidFill>
              <w14:schemeClr w14:val="tx1"/>
            </w14:solidFill>
          </w14:textFill>
        </w:rPr>
        <w:t>日</w:t>
      </w:r>
      <w:r>
        <w:rPr>
          <w:rFonts w:hint="eastAsia" w:ascii="仿宋_GB2312" w:hAnsi="仿宋_GB2312" w:eastAsia="仿宋_GB2312" w:cs="宋体"/>
          <w:color w:val="000000" w:themeColor="text1"/>
          <w:kern w:val="0"/>
          <w:sz w:val="27"/>
          <w:szCs w:val="27"/>
          <w14:textFill>
            <w14:solidFill>
              <w14:schemeClr w14:val="tx1"/>
            </w14:solidFill>
          </w14:textFill>
        </w:rPr>
        <w:t>、</w:t>
      </w:r>
      <w:r>
        <w:rPr>
          <w:rFonts w:ascii="仿宋_GB2312" w:hAnsi="仿宋_GB2312" w:eastAsia="仿宋_GB2312" w:cs="宋体"/>
          <w:color w:val="000000" w:themeColor="text1"/>
          <w:kern w:val="0"/>
          <w:sz w:val="27"/>
          <w:szCs w:val="27"/>
          <w14:textFill>
            <w14:solidFill>
              <w14:schemeClr w14:val="tx1"/>
            </w14:solidFill>
          </w14:textFill>
        </w:rPr>
        <w:t>联合培养博士研究生</w:t>
      </w:r>
      <w:r>
        <w:rPr>
          <w:rFonts w:hint="eastAsia" w:ascii="仿宋_GB2312" w:hAnsi="仿宋_GB2312" w:eastAsia="仿宋_GB2312" w:cs="宋体"/>
          <w:color w:val="000000" w:themeColor="text1"/>
          <w:kern w:val="0"/>
          <w:sz w:val="27"/>
          <w:szCs w:val="27"/>
          <w14:textFill>
            <w14:solidFill>
              <w14:schemeClr w14:val="tx1"/>
            </w14:solidFill>
          </w14:textFill>
        </w:rPr>
        <w:t>和博导项目</w:t>
      </w:r>
      <w:r>
        <w:rPr>
          <w:rFonts w:ascii="仿宋_GB2312" w:hAnsi="仿宋_GB2312" w:eastAsia="仿宋_GB2312" w:cs="宋体"/>
          <w:color w:val="000000" w:themeColor="text1"/>
          <w:kern w:val="0"/>
          <w:sz w:val="27"/>
          <w:szCs w:val="27"/>
          <w14:textFill>
            <w14:solidFill>
              <w14:schemeClr w14:val="tx1"/>
            </w14:solidFill>
          </w14:textFill>
        </w:rPr>
        <w:t>为5月</w:t>
      </w:r>
      <w:bookmarkStart w:id="1" w:name="_Hlk61965836"/>
      <w:r>
        <w:rPr>
          <w:rFonts w:ascii="仿宋_GB2312" w:hAnsi="仿宋_GB2312" w:eastAsia="仿宋_GB2312" w:cs="宋体"/>
          <w:color w:val="000000" w:themeColor="text1"/>
          <w:kern w:val="0"/>
          <w:sz w:val="27"/>
          <w:szCs w:val="27"/>
          <w14:textFill>
            <w14:solidFill>
              <w14:schemeClr w14:val="tx1"/>
            </w14:solidFill>
          </w14:textFill>
        </w:rPr>
        <w:t>10-</w:t>
      </w:r>
      <w:r>
        <w:rPr>
          <w:rFonts w:hint="eastAsia" w:ascii="仿宋_GB2312" w:hAnsi="仿宋_GB2312" w:eastAsia="仿宋_GB2312" w:cs="宋体"/>
          <w:color w:val="000000" w:themeColor="text1"/>
          <w:kern w:val="0"/>
          <w:sz w:val="27"/>
          <w:szCs w:val="27"/>
          <w:lang w:val="en-US" w:eastAsia="zh-CN"/>
          <w14:textFill>
            <w14:solidFill>
              <w14:schemeClr w14:val="tx1"/>
            </w14:solidFill>
          </w14:textFill>
        </w:rPr>
        <w:t>31</w:t>
      </w:r>
      <w:r>
        <w:rPr>
          <w:rFonts w:ascii="仿宋_GB2312" w:hAnsi="仿宋_GB2312" w:eastAsia="仿宋_GB2312" w:cs="宋体"/>
          <w:color w:val="000000" w:themeColor="text1"/>
          <w:kern w:val="0"/>
          <w:sz w:val="27"/>
          <w:szCs w:val="27"/>
          <w14:textFill>
            <w14:solidFill>
              <w14:schemeClr w14:val="tx1"/>
            </w14:solidFill>
          </w14:textFill>
        </w:rPr>
        <w:t>日</w:t>
      </w:r>
      <w:bookmarkEnd w:id="1"/>
      <w:r>
        <w:rPr>
          <w:rFonts w:hint="eastAsia" w:ascii="仿宋_GB2312" w:hAnsi="仿宋_GB2312" w:eastAsia="仿宋_GB2312" w:cs="宋体"/>
          <w:color w:val="000000" w:themeColor="text1"/>
          <w:kern w:val="0"/>
          <w:sz w:val="27"/>
          <w:szCs w:val="27"/>
          <w14:textFill>
            <w14:solidFill>
              <w14:schemeClr w14:val="tx1"/>
            </w14:solidFill>
          </w14:textFill>
        </w:rPr>
        <w:t>，网报提交前应取得邀请函/入学通知书。</w:t>
      </w:r>
    </w:p>
    <w:p>
      <w:pPr>
        <w:widowControl/>
        <w:shd w:val="clear" w:color="auto" w:fill="FFFFFF"/>
        <w:jc w:val="left"/>
        <w:rPr>
          <w:rFonts w:ascii="微软雅黑" w:hAnsi="微软雅黑" w:eastAsia="微软雅黑" w:cs="宋体"/>
          <w:color w:val="000000" w:themeColor="text1"/>
          <w:kern w:val="0"/>
          <w:szCs w:val="21"/>
          <w14:textFill>
            <w14:solidFill>
              <w14:schemeClr w14:val="tx1"/>
            </w14:solidFill>
          </w14:textFill>
        </w:rPr>
      </w:pPr>
      <w:r>
        <w:rPr>
          <w:rFonts w:hint="eastAsia" w:ascii="仿宋_GB2312" w:hAnsi="仿宋_GB2312" w:eastAsia="仿宋_GB2312" w:cs="宋体"/>
          <w:color w:val="000000" w:themeColor="text1"/>
          <w:kern w:val="0"/>
          <w:sz w:val="27"/>
          <w:szCs w:val="27"/>
          <w14:textFill>
            <w14:solidFill>
              <w14:schemeClr w14:val="tx1"/>
            </w14:solidFill>
          </w14:textFill>
        </w:rPr>
        <w:t>5、申报者于</w:t>
      </w:r>
      <w:bookmarkStart w:id="2" w:name="_Hlk61965928"/>
      <w:r>
        <w:rPr>
          <w:rFonts w:hint="eastAsia" w:ascii="仿宋_GB2312" w:hAnsi="仿宋_GB2312" w:eastAsia="仿宋_GB2312" w:cs="宋体"/>
          <w:color w:val="000000" w:themeColor="text1"/>
          <w:kern w:val="0"/>
          <w:sz w:val="27"/>
          <w:szCs w:val="27"/>
          <w14:textFill>
            <w14:solidFill>
              <w14:schemeClr w14:val="tx1"/>
            </w14:solidFill>
          </w14:textFill>
        </w:rPr>
        <w:t>20</w:t>
      </w:r>
      <w:r>
        <w:rPr>
          <w:rFonts w:ascii="仿宋_GB2312" w:hAnsi="仿宋_GB2312" w:eastAsia="仿宋_GB2312" w:cs="宋体"/>
          <w:color w:val="000000" w:themeColor="text1"/>
          <w:kern w:val="0"/>
          <w:sz w:val="27"/>
          <w:szCs w:val="27"/>
          <w14:textFill>
            <w14:solidFill>
              <w14:schemeClr w14:val="tx1"/>
            </w14:solidFill>
          </w14:textFill>
        </w:rPr>
        <w:t>2</w:t>
      </w:r>
      <w:r>
        <w:rPr>
          <w:rFonts w:hint="eastAsia" w:ascii="仿宋_GB2312" w:hAnsi="仿宋_GB2312" w:eastAsia="仿宋_GB2312" w:cs="宋体"/>
          <w:color w:val="000000" w:themeColor="text1"/>
          <w:kern w:val="0"/>
          <w:sz w:val="27"/>
          <w:szCs w:val="27"/>
          <w:lang w:val="en-US" w:eastAsia="zh-CN"/>
          <w14:textFill>
            <w14:solidFill>
              <w14:schemeClr w14:val="tx1"/>
            </w14:solidFill>
          </w14:textFill>
        </w:rPr>
        <w:t>4</w:t>
      </w:r>
      <w:r>
        <w:rPr>
          <w:rFonts w:hint="eastAsia" w:ascii="仿宋_GB2312" w:hAnsi="仿宋_GB2312" w:eastAsia="仿宋_GB2312" w:cs="宋体"/>
          <w:color w:val="000000" w:themeColor="text1"/>
          <w:kern w:val="0"/>
          <w:sz w:val="27"/>
          <w:szCs w:val="27"/>
          <w14:textFill>
            <w14:solidFill>
              <w14:schemeClr w14:val="tx1"/>
            </w14:solidFill>
          </w14:textFill>
        </w:rPr>
        <w:t>年</w:t>
      </w:r>
      <w:r>
        <w:rPr>
          <w:rFonts w:ascii="仿宋_GB2312" w:hAnsi="仿宋_GB2312" w:eastAsia="仿宋_GB2312" w:cs="宋体"/>
          <w:color w:val="000000" w:themeColor="text1"/>
          <w:kern w:val="0"/>
          <w:sz w:val="27"/>
          <w:szCs w:val="27"/>
          <w14:textFill>
            <w14:solidFill>
              <w14:schemeClr w14:val="tx1"/>
            </w14:solidFill>
          </w14:textFill>
        </w:rPr>
        <w:t>3</w:t>
      </w:r>
      <w:r>
        <w:rPr>
          <w:rFonts w:hint="eastAsia" w:ascii="仿宋_GB2312" w:hAnsi="仿宋_GB2312" w:eastAsia="仿宋_GB2312" w:cs="宋体"/>
          <w:color w:val="000000" w:themeColor="text1"/>
          <w:kern w:val="0"/>
          <w:sz w:val="27"/>
          <w:szCs w:val="27"/>
          <w14:textFill>
            <w14:solidFill>
              <w14:schemeClr w14:val="tx1"/>
            </w14:solidFill>
          </w14:textFill>
        </w:rPr>
        <w:t>月</w:t>
      </w:r>
      <w:r>
        <w:rPr>
          <w:rFonts w:hint="eastAsia" w:ascii="仿宋_GB2312" w:hAnsi="仿宋_GB2312" w:eastAsia="仿宋_GB2312" w:cs="宋体"/>
          <w:color w:val="000000" w:themeColor="text1"/>
          <w:kern w:val="0"/>
          <w:sz w:val="27"/>
          <w:szCs w:val="27"/>
          <w:lang w:val="en-US" w:eastAsia="zh-CN"/>
          <w14:textFill>
            <w14:solidFill>
              <w14:schemeClr w14:val="tx1"/>
            </w14:solidFill>
          </w14:textFill>
        </w:rPr>
        <w:t>22</w:t>
      </w:r>
      <w:r>
        <w:rPr>
          <w:rFonts w:hint="eastAsia" w:ascii="仿宋_GB2312" w:hAnsi="仿宋_GB2312" w:eastAsia="仿宋_GB2312" w:cs="宋体"/>
          <w:color w:val="000000" w:themeColor="text1"/>
          <w:kern w:val="0"/>
          <w:sz w:val="27"/>
          <w:szCs w:val="27"/>
          <w14:textFill>
            <w14:solidFill>
              <w14:schemeClr w14:val="tx1"/>
            </w14:solidFill>
          </w14:textFill>
        </w:rPr>
        <w:t>日（攻读博士）和</w:t>
      </w:r>
      <w:r>
        <w:rPr>
          <w:rFonts w:ascii="仿宋_GB2312" w:hAnsi="仿宋_GB2312" w:eastAsia="仿宋_GB2312" w:cs="宋体"/>
          <w:color w:val="000000" w:themeColor="text1"/>
          <w:kern w:val="0"/>
          <w:sz w:val="27"/>
          <w:szCs w:val="27"/>
          <w14:textFill>
            <w14:solidFill>
              <w14:schemeClr w14:val="tx1"/>
            </w14:solidFill>
          </w14:textFill>
        </w:rPr>
        <w:t>5</w:t>
      </w:r>
      <w:r>
        <w:rPr>
          <w:rFonts w:hint="eastAsia" w:ascii="仿宋_GB2312" w:hAnsi="仿宋_GB2312" w:eastAsia="仿宋_GB2312" w:cs="宋体"/>
          <w:color w:val="000000" w:themeColor="text1"/>
          <w:kern w:val="0"/>
          <w:sz w:val="27"/>
          <w:szCs w:val="27"/>
          <w14:textFill>
            <w14:solidFill>
              <w14:schemeClr w14:val="tx1"/>
            </w14:solidFill>
          </w14:textFill>
        </w:rPr>
        <w:t>月</w:t>
      </w:r>
      <w:r>
        <w:rPr>
          <w:rFonts w:hint="eastAsia" w:ascii="仿宋_GB2312" w:hAnsi="仿宋_GB2312" w:eastAsia="仿宋_GB2312" w:cs="宋体"/>
          <w:color w:val="000000" w:themeColor="text1"/>
          <w:kern w:val="0"/>
          <w:sz w:val="27"/>
          <w:szCs w:val="27"/>
          <w:lang w:val="en-US" w:eastAsia="zh-CN"/>
          <w14:textFill>
            <w14:solidFill>
              <w14:schemeClr w14:val="tx1"/>
            </w14:solidFill>
          </w14:textFill>
        </w:rPr>
        <w:t>24</w:t>
      </w:r>
      <w:r>
        <w:rPr>
          <w:rFonts w:hint="eastAsia" w:ascii="仿宋_GB2312" w:hAnsi="仿宋_GB2312" w:eastAsia="仿宋_GB2312" w:cs="宋体"/>
          <w:color w:val="000000" w:themeColor="text1"/>
          <w:kern w:val="0"/>
          <w:sz w:val="27"/>
          <w:szCs w:val="27"/>
          <w14:textFill>
            <w14:solidFill>
              <w14:schemeClr w14:val="tx1"/>
            </w14:solidFill>
          </w14:textFill>
        </w:rPr>
        <w:t>日（联合培养博士和博导）</w:t>
      </w:r>
      <w:bookmarkEnd w:id="2"/>
      <w:r>
        <w:rPr>
          <w:rFonts w:hint="eastAsia" w:ascii="仿宋_GB2312" w:hAnsi="仿宋_GB2312" w:eastAsia="仿宋_GB2312" w:cs="宋体"/>
          <w:color w:val="000000" w:themeColor="text1"/>
          <w:kern w:val="0"/>
          <w:sz w:val="27"/>
          <w:szCs w:val="27"/>
          <w:lang w:eastAsia="zh-CN"/>
          <w14:textFill>
            <w14:solidFill>
              <w14:schemeClr w14:val="tx1"/>
            </w14:solidFill>
          </w14:textFill>
        </w:rPr>
        <w:t>前</w:t>
      </w:r>
      <w:r>
        <w:rPr>
          <w:rFonts w:hint="eastAsia" w:ascii="仿宋_GB2312" w:hAnsi="仿宋_GB2312" w:eastAsia="仿宋_GB2312" w:cs="宋体"/>
          <w:color w:val="000000" w:themeColor="text1"/>
          <w:kern w:val="0"/>
          <w:sz w:val="27"/>
          <w:szCs w:val="27"/>
          <w14:textFill>
            <w14:solidFill>
              <w14:schemeClr w14:val="tx1"/>
            </w14:solidFill>
          </w14:textFill>
        </w:rPr>
        <w:t>将纸质材料一式两份提交国际交流处</w:t>
      </w:r>
      <w:bookmarkStart w:id="3" w:name="_GoBack"/>
      <w:bookmarkEnd w:id="3"/>
      <w:r>
        <w:rPr>
          <w:rFonts w:hint="eastAsia" w:ascii="仿宋_GB2312" w:hAnsi="仿宋_GB2312" w:eastAsia="仿宋_GB2312" w:cs="宋体"/>
          <w:color w:val="000000" w:themeColor="text1"/>
          <w:kern w:val="0"/>
          <w:sz w:val="27"/>
          <w:szCs w:val="27"/>
          <w14:textFill>
            <w14:solidFill>
              <w14:schemeClr w14:val="tx1"/>
            </w14:solidFill>
          </w14:textFill>
        </w:rPr>
        <w:t>1</w:t>
      </w:r>
      <w:r>
        <w:rPr>
          <w:rFonts w:ascii="仿宋_GB2312" w:hAnsi="仿宋_GB2312" w:eastAsia="仿宋_GB2312" w:cs="宋体"/>
          <w:color w:val="000000" w:themeColor="text1"/>
          <w:kern w:val="0"/>
          <w:sz w:val="27"/>
          <w:szCs w:val="27"/>
          <w14:textFill>
            <w14:solidFill>
              <w14:schemeClr w14:val="tx1"/>
            </w14:solidFill>
          </w14:textFill>
        </w:rPr>
        <w:t>0</w:t>
      </w:r>
      <w:r>
        <w:rPr>
          <w:rFonts w:hint="eastAsia" w:ascii="仿宋_GB2312" w:hAnsi="仿宋_GB2312" w:eastAsia="仿宋_GB2312" w:cs="宋体"/>
          <w:color w:val="000000" w:themeColor="text1"/>
          <w:kern w:val="0"/>
          <w:sz w:val="27"/>
          <w:szCs w:val="27"/>
          <w:lang w:val="en-US" w:eastAsia="zh-CN"/>
          <w14:textFill>
            <w14:solidFill>
              <w14:schemeClr w14:val="tx1"/>
            </w14:solidFill>
          </w14:textFill>
        </w:rPr>
        <w:t>3</w:t>
      </w:r>
      <w:r>
        <w:rPr>
          <w:rFonts w:hint="eastAsia" w:ascii="仿宋_GB2312" w:hAnsi="仿宋_GB2312" w:eastAsia="仿宋_GB2312" w:cs="宋体"/>
          <w:color w:val="000000" w:themeColor="text1"/>
          <w:kern w:val="0"/>
          <w:sz w:val="27"/>
          <w:szCs w:val="27"/>
          <w14:textFill>
            <w14:solidFill>
              <w14:schemeClr w14:val="tx1"/>
            </w14:solidFill>
          </w14:textFill>
        </w:rPr>
        <w:t>室，逾期不予受理。</w:t>
      </w:r>
    </w:p>
    <w:p>
      <w:pPr>
        <w:pStyle w:val="4"/>
        <w:spacing w:before="75" w:beforeAutospacing="0" w:after="75" w:afterAutospacing="0"/>
        <w:rPr>
          <w:rFonts w:ascii="仿宋_GB2312" w:hAnsi="仿宋_GB2312" w:eastAsia="仿宋_GB2312" w:cs="宋体"/>
          <w:color w:val="000000" w:themeColor="text1"/>
          <w:kern w:val="0"/>
          <w:sz w:val="27"/>
          <w:szCs w:val="27"/>
          <w14:textFill>
            <w14:solidFill>
              <w14:schemeClr w14:val="tx1"/>
            </w14:solidFill>
          </w14:textFill>
        </w:rPr>
      </w:pPr>
      <w:r>
        <w:rPr>
          <w:rFonts w:hint="eastAsia" w:ascii="仿宋_GB2312" w:hAnsi="仿宋_GB2312" w:eastAsia="仿宋_GB2312" w:cs="宋体"/>
          <w:color w:val="000000" w:themeColor="text1"/>
          <w:kern w:val="0"/>
          <w:sz w:val="27"/>
          <w:szCs w:val="27"/>
          <w14:textFill>
            <w14:solidFill>
              <w14:schemeClr w14:val="tx1"/>
            </w14:solidFill>
          </w14:textFill>
        </w:rPr>
        <w:t>6、有意申报者及时与项目负责老师取得联系，联系人：</w:t>
      </w:r>
      <w:r>
        <w:rPr>
          <w:rFonts w:hint="eastAsia" w:ascii="仿宋_GB2312" w:hAnsi="仿宋_GB2312" w:eastAsia="仿宋_GB2312" w:cs="宋体"/>
          <w:color w:val="000000" w:themeColor="text1"/>
          <w:kern w:val="0"/>
          <w:sz w:val="27"/>
          <w:szCs w:val="27"/>
          <w:lang w:eastAsia="zh-CN"/>
          <w14:textFill>
            <w14:solidFill>
              <w14:schemeClr w14:val="tx1"/>
            </w14:solidFill>
          </w14:textFill>
        </w:rPr>
        <w:t>蔡晓瑾</w:t>
      </w:r>
      <w:r>
        <w:rPr>
          <w:rFonts w:hint="eastAsia" w:ascii="Calibri" w:hAnsi="Calibri" w:eastAsia="仿宋_GB2312" w:cs="Calibri"/>
          <w:color w:val="000000" w:themeColor="text1"/>
          <w:kern w:val="0"/>
          <w:sz w:val="27"/>
          <w:szCs w:val="27"/>
          <w14:textFill>
            <w14:solidFill>
              <w14:schemeClr w14:val="tx1"/>
            </w14:solidFill>
          </w14:textFill>
        </w:rPr>
        <w:t>，</w:t>
      </w:r>
      <w:r>
        <w:rPr>
          <w:rFonts w:hint="eastAsia" w:ascii="仿宋_GB2312" w:hAnsi="仿宋_GB2312" w:eastAsia="仿宋_GB2312" w:cs="宋体"/>
          <w:color w:val="000000" w:themeColor="text1"/>
          <w:kern w:val="0"/>
          <w:sz w:val="27"/>
          <w:szCs w:val="27"/>
          <w14:textFill>
            <w14:solidFill>
              <w14:schemeClr w14:val="tx1"/>
            </w14:solidFill>
          </w14:textFill>
        </w:rPr>
        <w:t>联系电话：</w:t>
      </w:r>
      <w:r>
        <w:rPr>
          <w:rFonts w:hint="eastAsia" w:ascii="仿宋_GB2312" w:hAnsi="仿宋_GB2312" w:eastAsia="仿宋_GB2312" w:cs="宋体"/>
          <w:color w:val="000000" w:themeColor="text1"/>
          <w:kern w:val="0"/>
          <w:sz w:val="27"/>
          <w:szCs w:val="27"/>
          <w:lang w:val="en-US" w:eastAsia="zh-CN" w:bidi="ar-SA"/>
          <w14:textFill>
            <w14:solidFill>
              <w14:schemeClr w14:val="tx1"/>
            </w14:solidFill>
          </w14:textFill>
        </w:rPr>
        <w:t>83813978</w:t>
      </w:r>
      <w:r>
        <w:rPr>
          <w:rFonts w:hint="eastAsia" w:ascii="仿宋_GB2312" w:hAnsi="仿宋_GB2312" w:eastAsia="仿宋_GB2312" w:cs="宋体"/>
          <w:color w:val="000000" w:themeColor="text1"/>
          <w:kern w:val="0"/>
          <w:sz w:val="27"/>
          <w:szCs w:val="27"/>
          <w14:textFill>
            <w14:solidFill>
              <w14:schemeClr w14:val="tx1"/>
            </w14:solidFill>
          </w14:textFill>
        </w:rPr>
        <w:t>，</w:t>
      </w:r>
      <w:r>
        <w:rPr>
          <w:rFonts w:ascii="仿宋_GB2312" w:hAnsi="仿宋_GB2312" w:eastAsia="仿宋_GB2312" w:cs="宋体"/>
          <w:color w:val="000000" w:themeColor="text1"/>
          <w:kern w:val="0"/>
          <w:sz w:val="27"/>
          <w:szCs w:val="27"/>
          <w14:textFill>
            <w14:solidFill>
              <w14:schemeClr w14:val="tx1"/>
            </w14:solidFill>
          </w14:textFill>
        </w:rPr>
        <w:t>1</w:t>
      </w:r>
      <w:r>
        <w:rPr>
          <w:rFonts w:hint="eastAsia" w:ascii="仿宋_GB2312" w:hAnsi="仿宋_GB2312" w:eastAsia="仿宋_GB2312" w:cs="宋体"/>
          <w:color w:val="000000" w:themeColor="text1"/>
          <w:kern w:val="0"/>
          <w:sz w:val="27"/>
          <w:szCs w:val="27"/>
          <w:lang w:val="en-US" w:eastAsia="zh-CN"/>
          <w14:textFill>
            <w14:solidFill>
              <w14:schemeClr w14:val="tx1"/>
            </w14:solidFill>
          </w14:textFill>
        </w:rPr>
        <w:t>8390861433</w:t>
      </w:r>
      <w:r>
        <w:rPr>
          <w:rFonts w:hint="eastAsia" w:ascii="仿宋_GB2312" w:hAnsi="仿宋_GB2312" w:eastAsia="仿宋_GB2312" w:cs="宋体"/>
          <w:color w:val="000000" w:themeColor="text1"/>
          <w:kern w:val="0"/>
          <w:sz w:val="27"/>
          <w:szCs w:val="27"/>
          <w14:textFill>
            <w14:solidFill>
              <w14:schemeClr w14:val="tx1"/>
            </w14:solidFill>
          </w14:textFill>
        </w:rPr>
        <w:t>，联系邮箱：</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"mailto:11321973@qq.com" </w:instrText>
      </w:r>
      <w:r>
        <w:rPr>
          <w:color w:val="000000" w:themeColor="text1"/>
          <w:u w:val="none"/>
          <w14:textFill>
            <w14:solidFill>
              <w14:schemeClr w14:val="tx1"/>
            </w14:solidFill>
          </w14:textFill>
        </w:rPr>
        <w:fldChar w:fldCharType="separate"/>
      </w:r>
      <w:r>
        <w:rPr>
          <w:rStyle w:val="8"/>
          <w:rFonts w:hint="eastAsia" w:ascii="仿宋_GB2312" w:hAnsi="仿宋_GB2312" w:eastAsia="仿宋_GB2312" w:cs="宋体"/>
          <w:color w:val="000000" w:themeColor="text1"/>
          <w:kern w:val="0"/>
          <w:sz w:val="27"/>
          <w:szCs w:val="27"/>
          <w:u w:val="none"/>
          <w:lang w:val="en-US" w:eastAsia="zh-CN"/>
          <w14:textFill>
            <w14:solidFill>
              <w14:schemeClr w14:val="tx1"/>
            </w14:solidFill>
          </w14:textFill>
        </w:rPr>
        <w:t>1271406972</w:t>
      </w:r>
      <w:r>
        <w:rPr>
          <w:rStyle w:val="8"/>
          <w:rFonts w:hint="eastAsia" w:ascii="仿宋_GB2312" w:hAnsi="仿宋_GB2312" w:eastAsia="仿宋_GB2312" w:cs="宋体"/>
          <w:color w:val="000000" w:themeColor="text1"/>
          <w:kern w:val="0"/>
          <w:sz w:val="27"/>
          <w:szCs w:val="27"/>
          <w:u w:val="none"/>
          <w14:textFill>
            <w14:solidFill>
              <w14:schemeClr w14:val="tx1"/>
            </w14:solidFill>
          </w14:textFill>
        </w:rPr>
        <w:t>@</w:t>
      </w:r>
      <w:r>
        <w:rPr>
          <w:rStyle w:val="8"/>
          <w:rFonts w:ascii="仿宋_GB2312" w:hAnsi="仿宋_GB2312" w:eastAsia="仿宋_GB2312" w:cs="宋体"/>
          <w:color w:val="000000" w:themeColor="text1"/>
          <w:kern w:val="0"/>
          <w:sz w:val="27"/>
          <w:szCs w:val="27"/>
          <w:u w:val="none"/>
          <w14:textFill>
            <w14:solidFill>
              <w14:schemeClr w14:val="tx1"/>
            </w14:solidFill>
          </w14:textFill>
        </w:rPr>
        <w:t>qq.com</w:t>
      </w:r>
      <w:r>
        <w:rPr>
          <w:rStyle w:val="8"/>
          <w:rFonts w:ascii="仿宋_GB2312" w:hAnsi="仿宋_GB2312" w:eastAsia="仿宋_GB2312" w:cs="宋体"/>
          <w:color w:val="000000" w:themeColor="text1"/>
          <w:kern w:val="0"/>
          <w:sz w:val="27"/>
          <w:szCs w:val="27"/>
          <w:u w:val="none"/>
          <w14:textFill>
            <w14:solidFill>
              <w14:schemeClr w14:val="tx1"/>
            </w14:solidFill>
          </w14:textFill>
        </w:rPr>
        <w:fldChar w:fldCharType="end"/>
      </w:r>
    </w:p>
    <w:p>
      <w:pPr>
        <w:widowControl/>
        <w:shd w:val="clear" w:color="auto" w:fill="FFFFFF"/>
        <w:jc w:val="left"/>
        <w:rPr>
          <w:rFonts w:ascii="仿宋_GB2312" w:hAnsi="仿宋_GB2312" w:eastAsia="仿宋_GB2312" w:cs="宋体"/>
          <w:color w:val="000000" w:themeColor="text1"/>
          <w:kern w:val="0"/>
          <w:sz w:val="27"/>
          <w:szCs w:val="27"/>
          <w14:textFill>
            <w14:solidFill>
              <w14:schemeClr w14:val="tx1"/>
            </w14:solidFill>
          </w14:textFill>
        </w:rPr>
      </w:pPr>
      <w:r>
        <w:rPr>
          <w:rFonts w:ascii="仿宋_GB2312" w:hAnsi="仿宋_GB2312" w:eastAsia="仿宋_GB2312" w:cs="宋体"/>
          <w:color w:val="000000" w:themeColor="text1"/>
          <w:kern w:val="0"/>
          <w:sz w:val="27"/>
          <w:szCs w:val="27"/>
          <w14:textFill>
            <w14:solidFill>
              <w14:schemeClr w14:val="tx1"/>
            </w14:solidFill>
          </w14:textFill>
        </w:rPr>
        <w:t>7</w:t>
      </w:r>
      <w:r>
        <w:rPr>
          <w:rFonts w:hint="eastAsia" w:ascii="仿宋_GB2312" w:hAnsi="仿宋_GB2312" w:eastAsia="仿宋_GB2312" w:cs="宋体"/>
          <w:color w:val="000000" w:themeColor="text1"/>
          <w:kern w:val="0"/>
          <w:sz w:val="27"/>
          <w:szCs w:val="27"/>
          <w14:textFill>
            <w14:solidFill>
              <w14:schemeClr w14:val="tx1"/>
            </w14:solidFill>
          </w14:textFill>
        </w:rPr>
        <w:t>、</w:t>
      </w:r>
      <w:r>
        <w:rPr>
          <w:rFonts w:ascii="仿宋_GB2312" w:hAnsi="仿宋_GB2312" w:eastAsia="仿宋_GB2312" w:cs="宋体"/>
          <w:color w:val="000000" w:themeColor="text1"/>
          <w:kern w:val="0"/>
          <w:sz w:val="27"/>
          <w:szCs w:val="27"/>
          <w14:textFill>
            <w14:solidFill>
              <w14:schemeClr w14:val="tx1"/>
            </w14:solidFill>
          </w14:textFill>
        </w:rPr>
        <w:t>被录取人员一般应在当年派出，留学资格保留至202</w:t>
      </w:r>
      <w:r>
        <w:rPr>
          <w:rFonts w:hint="eastAsia" w:ascii="仿宋_GB2312" w:hAnsi="仿宋_GB2312" w:eastAsia="仿宋_GB2312" w:cs="宋体"/>
          <w:color w:val="000000" w:themeColor="text1"/>
          <w:kern w:val="0"/>
          <w:sz w:val="27"/>
          <w:szCs w:val="27"/>
          <w:lang w:val="en-US" w:eastAsia="zh-CN"/>
          <w14:textFill>
            <w14:solidFill>
              <w14:schemeClr w14:val="tx1"/>
            </w14:solidFill>
          </w14:textFill>
        </w:rPr>
        <w:t>5</w:t>
      </w:r>
      <w:r>
        <w:rPr>
          <w:rFonts w:ascii="仿宋_GB2312" w:hAnsi="仿宋_GB2312" w:eastAsia="仿宋_GB2312" w:cs="宋体"/>
          <w:color w:val="000000" w:themeColor="text1"/>
          <w:kern w:val="0"/>
          <w:sz w:val="27"/>
          <w:szCs w:val="27"/>
          <w14:textFill>
            <w14:solidFill>
              <w14:schemeClr w14:val="tx1"/>
            </w14:solidFill>
          </w14:textFill>
        </w:rPr>
        <w:t>年12月31日。未按期派出者，留学资格自动取消。</w:t>
      </w:r>
    </w:p>
    <w:p>
      <w:pPr>
        <w:widowControl/>
        <w:shd w:val="clear" w:color="auto" w:fill="FFFFFF"/>
        <w:spacing w:before="100" w:beforeAutospacing="1" w:after="100" w:afterAutospacing="1"/>
        <w:jc w:val="left"/>
        <w:rPr>
          <w:rFonts w:ascii="微软雅黑" w:hAnsi="微软雅黑" w:eastAsia="微软雅黑" w:cs="宋体"/>
          <w:color w:val="000000" w:themeColor="text1"/>
          <w:kern w:val="0"/>
          <w:szCs w:val="21"/>
          <w14:textFill>
            <w14:solidFill>
              <w14:schemeClr w14:val="tx1"/>
            </w14:solidFill>
          </w14:textFill>
        </w:rPr>
      </w:pPr>
      <w:r>
        <w:rPr>
          <w:rFonts w:hint="eastAsia" w:ascii="仿宋_GB2312" w:hAnsi="仿宋_GB2312" w:eastAsia="仿宋_GB2312" w:cs="宋体"/>
          <w:color w:val="000000" w:themeColor="text1"/>
          <w:kern w:val="0"/>
          <w:sz w:val="27"/>
          <w:szCs w:val="27"/>
          <w14:textFill>
            <w14:solidFill>
              <w14:schemeClr w14:val="tx1"/>
            </w14:solidFill>
          </w14:textFill>
        </w:rPr>
        <w:t>附件：江西农业大学国家公派研究生项目校内报名申请表</w:t>
      </w:r>
    </w:p>
    <w:p>
      <w:pPr>
        <w:widowControl/>
        <w:shd w:val="clear" w:color="auto" w:fill="FFFFFF"/>
        <w:spacing w:before="100" w:beforeAutospacing="1" w:after="100" w:afterAutospacing="1"/>
        <w:jc w:val="left"/>
        <w:rPr>
          <w:rFonts w:ascii="微软雅黑" w:hAnsi="微软雅黑" w:eastAsia="微软雅黑" w:cs="宋体"/>
          <w:color w:val="000000" w:themeColor="text1"/>
          <w:kern w:val="0"/>
          <w:szCs w:val="21"/>
          <w14:textFill>
            <w14:solidFill>
              <w14:schemeClr w14:val="tx1"/>
            </w14:solidFill>
          </w14:textFill>
        </w:rPr>
      </w:pPr>
    </w:p>
    <w:p>
      <w:pPr>
        <w:widowControl/>
        <w:shd w:val="clear" w:color="auto" w:fill="FFFFFF"/>
        <w:jc w:val="left"/>
        <w:rPr>
          <w:rFonts w:ascii="微软雅黑" w:hAnsi="微软雅黑" w:eastAsia="微软雅黑" w:cs="宋体"/>
          <w:color w:val="000000" w:themeColor="text1"/>
          <w:kern w:val="0"/>
          <w:szCs w:val="21"/>
          <w14:textFill>
            <w14:solidFill>
              <w14:schemeClr w14:val="tx1"/>
            </w14:solidFill>
          </w14:textFill>
        </w:rPr>
      </w:pPr>
      <w:r>
        <w:rPr>
          <w:rFonts w:ascii="Calibri" w:hAnsi="Calibri" w:eastAsia="仿宋_GB2312" w:cs="Calibri"/>
          <w:color w:val="000000" w:themeColor="text1"/>
          <w:kern w:val="0"/>
          <w:sz w:val="27"/>
          <w:szCs w:val="27"/>
          <w14:textFill>
            <w14:solidFill>
              <w14:schemeClr w14:val="tx1"/>
            </w14:solidFill>
          </w14:textFill>
        </w:rPr>
        <w:t>                                            </w:t>
      </w:r>
      <w:r>
        <w:rPr>
          <w:rFonts w:hint="eastAsia" w:ascii="仿宋_GB2312" w:hAnsi="仿宋_GB2312" w:eastAsia="仿宋_GB2312" w:cs="宋体"/>
          <w:color w:val="000000" w:themeColor="text1"/>
          <w:kern w:val="0"/>
          <w:sz w:val="27"/>
          <w:szCs w:val="27"/>
          <w14:textFill>
            <w14:solidFill>
              <w14:schemeClr w14:val="tx1"/>
            </w14:solidFill>
          </w14:textFill>
        </w:rPr>
        <w:t xml:space="preserve"> </w:t>
      </w:r>
      <w:r>
        <w:rPr>
          <w:rFonts w:ascii="Calibri" w:hAnsi="Calibri" w:eastAsia="仿宋_GB2312" w:cs="Calibri"/>
          <w:color w:val="000000" w:themeColor="text1"/>
          <w:kern w:val="0"/>
          <w:sz w:val="27"/>
          <w:szCs w:val="27"/>
          <w14:textFill>
            <w14:solidFill>
              <w14:schemeClr w14:val="tx1"/>
            </w14:solidFill>
          </w14:textFill>
        </w:rPr>
        <w:t>                                                             </w:t>
      </w:r>
      <w:r>
        <w:rPr>
          <w:rFonts w:hint="eastAsia" w:ascii="仿宋_GB2312" w:hAnsi="仿宋_GB2312" w:eastAsia="仿宋_GB2312" w:cs="宋体"/>
          <w:color w:val="000000" w:themeColor="text1"/>
          <w:kern w:val="0"/>
          <w:sz w:val="27"/>
          <w:szCs w:val="27"/>
          <w14:textFill>
            <w14:solidFill>
              <w14:schemeClr w14:val="tx1"/>
            </w14:solidFill>
          </w14:textFill>
        </w:rPr>
        <w:t xml:space="preserve"> 国际交流处</w:t>
      </w:r>
    </w:p>
    <w:p>
      <w:pPr>
        <w:widowControl/>
        <w:shd w:val="clear" w:color="auto" w:fill="FFFFFF"/>
        <w:jc w:val="right"/>
        <w:rPr>
          <w:rFonts w:ascii="微软雅黑" w:hAnsi="微软雅黑" w:eastAsia="微软雅黑" w:cs="宋体"/>
          <w:color w:val="000000" w:themeColor="text1"/>
          <w:kern w:val="0"/>
          <w:szCs w:val="21"/>
          <w14:textFill>
            <w14:solidFill>
              <w14:schemeClr w14:val="tx1"/>
            </w14:solidFill>
          </w14:textFill>
        </w:rPr>
      </w:pPr>
      <w:r>
        <w:rPr>
          <w:rFonts w:ascii="Calibri" w:hAnsi="Calibri" w:eastAsia="仿宋_GB2312" w:cs="Calibri"/>
          <w:color w:val="000000" w:themeColor="text1"/>
          <w:kern w:val="0"/>
          <w:sz w:val="27"/>
          <w:szCs w:val="27"/>
          <w14:textFill>
            <w14:solidFill>
              <w14:schemeClr w14:val="tx1"/>
            </w14:solidFill>
          </w14:textFill>
        </w:rPr>
        <w:t>                                             </w:t>
      </w:r>
      <w:r>
        <w:rPr>
          <w:rFonts w:hint="eastAsia" w:ascii="仿宋_GB2312" w:hAnsi="仿宋_GB2312" w:eastAsia="仿宋_GB2312" w:cs="宋体"/>
          <w:color w:val="000000" w:themeColor="text1"/>
          <w:kern w:val="0"/>
          <w:sz w:val="27"/>
          <w:szCs w:val="27"/>
          <w14:textFill>
            <w14:solidFill>
              <w14:schemeClr w14:val="tx1"/>
            </w14:solidFill>
          </w14:textFill>
        </w:rPr>
        <w:t xml:space="preserve"> </w:t>
      </w:r>
      <w:r>
        <w:rPr>
          <w:rFonts w:ascii="Calibri" w:hAnsi="Calibri" w:eastAsia="仿宋_GB2312" w:cs="Calibri"/>
          <w:color w:val="000000" w:themeColor="text1"/>
          <w:kern w:val="0"/>
          <w:sz w:val="27"/>
          <w:szCs w:val="27"/>
          <w14:textFill>
            <w14:solidFill>
              <w14:schemeClr w14:val="tx1"/>
            </w14:solidFill>
          </w14:textFill>
        </w:rPr>
        <w:t>         </w:t>
      </w:r>
      <w:r>
        <w:rPr>
          <w:rFonts w:hint="eastAsia" w:ascii="仿宋_GB2312" w:hAnsi="仿宋_GB2312" w:eastAsia="仿宋_GB2312" w:cs="宋体"/>
          <w:color w:val="000000" w:themeColor="text1"/>
          <w:kern w:val="0"/>
          <w:sz w:val="27"/>
          <w:szCs w:val="27"/>
          <w14:textFill>
            <w14:solidFill>
              <w14:schemeClr w14:val="tx1"/>
            </w14:solidFill>
          </w14:textFill>
        </w:rPr>
        <w:t>20</w:t>
      </w:r>
      <w:r>
        <w:rPr>
          <w:rFonts w:ascii="仿宋_GB2312" w:hAnsi="仿宋_GB2312" w:eastAsia="仿宋_GB2312" w:cs="宋体"/>
          <w:color w:val="000000" w:themeColor="text1"/>
          <w:kern w:val="0"/>
          <w:sz w:val="27"/>
          <w:szCs w:val="27"/>
          <w14:textFill>
            <w14:solidFill>
              <w14:schemeClr w14:val="tx1"/>
            </w14:solidFill>
          </w14:textFill>
        </w:rPr>
        <w:t>2</w:t>
      </w:r>
      <w:r>
        <w:rPr>
          <w:rFonts w:hint="eastAsia" w:ascii="仿宋_GB2312" w:hAnsi="仿宋_GB2312" w:eastAsia="仿宋_GB2312" w:cs="宋体"/>
          <w:color w:val="000000" w:themeColor="text1"/>
          <w:kern w:val="0"/>
          <w:sz w:val="27"/>
          <w:szCs w:val="27"/>
          <w:lang w:val="en-US" w:eastAsia="zh-CN"/>
          <w14:textFill>
            <w14:solidFill>
              <w14:schemeClr w14:val="tx1"/>
            </w14:solidFill>
          </w14:textFill>
        </w:rPr>
        <w:t>4</w:t>
      </w:r>
      <w:r>
        <w:rPr>
          <w:rFonts w:hint="eastAsia" w:ascii="仿宋_GB2312" w:hAnsi="仿宋_GB2312" w:eastAsia="仿宋_GB2312" w:cs="宋体"/>
          <w:color w:val="000000" w:themeColor="text1"/>
          <w:kern w:val="0"/>
          <w:sz w:val="27"/>
          <w:szCs w:val="27"/>
          <w14:textFill>
            <w14:solidFill>
              <w14:schemeClr w14:val="tx1"/>
            </w14:solidFill>
          </w14:textFill>
        </w:rPr>
        <w:t>年</w:t>
      </w:r>
      <w:r>
        <w:rPr>
          <w:rFonts w:hint="eastAsia" w:ascii="仿宋_GB2312" w:hAnsi="仿宋_GB2312" w:eastAsia="仿宋_GB2312" w:cs="宋体"/>
          <w:color w:val="000000" w:themeColor="text1"/>
          <w:kern w:val="0"/>
          <w:sz w:val="27"/>
          <w:szCs w:val="27"/>
          <w:lang w:val="en-US" w:eastAsia="zh-CN"/>
          <w14:textFill>
            <w14:solidFill>
              <w14:schemeClr w14:val="tx1"/>
            </w14:solidFill>
          </w14:textFill>
        </w:rPr>
        <w:t>2</w:t>
      </w:r>
      <w:r>
        <w:rPr>
          <w:rFonts w:hint="eastAsia" w:ascii="仿宋_GB2312" w:hAnsi="仿宋_GB2312" w:eastAsia="仿宋_GB2312" w:cs="宋体"/>
          <w:color w:val="000000" w:themeColor="text1"/>
          <w:kern w:val="0"/>
          <w:sz w:val="27"/>
          <w:szCs w:val="27"/>
          <w14:textFill>
            <w14:solidFill>
              <w14:schemeClr w14:val="tx1"/>
            </w14:solidFill>
          </w14:textFill>
        </w:rPr>
        <w:t>月</w:t>
      </w:r>
      <w:r>
        <w:rPr>
          <w:rFonts w:hint="eastAsia" w:ascii="仿宋_GB2312" w:hAnsi="仿宋_GB2312" w:eastAsia="仿宋_GB2312" w:cs="宋体"/>
          <w:color w:val="000000" w:themeColor="text1"/>
          <w:kern w:val="0"/>
          <w:sz w:val="27"/>
          <w:szCs w:val="27"/>
          <w:lang w:val="en-US" w:eastAsia="zh-CN"/>
          <w14:textFill>
            <w14:solidFill>
              <w14:schemeClr w14:val="tx1"/>
            </w14:solidFill>
          </w14:textFill>
        </w:rPr>
        <w:t>26</w:t>
      </w:r>
      <w:r>
        <w:rPr>
          <w:rFonts w:hint="eastAsia" w:ascii="仿宋_GB2312" w:hAnsi="仿宋_GB2312" w:eastAsia="仿宋_GB2312" w:cs="宋体"/>
          <w:color w:val="000000" w:themeColor="text1"/>
          <w:kern w:val="0"/>
          <w:sz w:val="27"/>
          <w:szCs w:val="27"/>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kZjE2NWE2NjliZWFlNTA3ZjIwNzhmOWE3ZjlkYWEifQ=="/>
  </w:docVars>
  <w:rsids>
    <w:rsidRoot w:val="004432A6"/>
    <w:rsid w:val="00027260"/>
    <w:rsid w:val="001B0A2B"/>
    <w:rsid w:val="00235E8E"/>
    <w:rsid w:val="003F1EED"/>
    <w:rsid w:val="004432A6"/>
    <w:rsid w:val="004F20C7"/>
    <w:rsid w:val="00505E27"/>
    <w:rsid w:val="005D5CCA"/>
    <w:rsid w:val="00666FEC"/>
    <w:rsid w:val="006A42ED"/>
    <w:rsid w:val="006F0969"/>
    <w:rsid w:val="00747901"/>
    <w:rsid w:val="007E353A"/>
    <w:rsid w:val="00834CDC"/>
    <w:rsid w:val="0086701E"/>
    <w:rsid w:val="008E774A"/>
    <w:rsid w:val="009F2998"/>
    <w:rsid w:val="00A44DA4"/>
    <w:rsid w:val="00A660BF"/>
    <w:rsid w:val="00A940B1"/>
    <w:rsid w:val="00B92A9C"/>
    <w:rsid w:val="00C06117"/>
    <w:rsid w:val="00C30168"/>
    <w:rsid w:val="00C64E4C"/>
    <w:rsid w:val="00C679FD"/>
    <w:rsid w:val="00CB4ACE"/>
    <w:rsid w:val="00CF3672"/>
    <w:rsid w:val="00D2244B"/>
    <w:rsid w:val="00EA1257"/>
    <w:rsid w:val="00EC73A9"/>
    <w:rsid w:val="00ED37C1"/>
    <w:rsid w:val="00FA2425"/>
    <w:rsid w:val="5BCD27B8"/>
    <w:rsid w:val="6E175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styleId="8">
    <w:name w:val="Hyperlink"/>
    <w:basedOn w:val="6"/>
    <w:autoRedefine/>
    <w:unhideWhenUsed/>
    <w:qFormat/>
    <w:uiPriority w:val="99"/>
    <w:rPr>
      <w:color w:val="0000FF"/>
      <w:u w:val="single"/>
    </w:rPr>
  </w:style>
  <w:style w:type="character" w:customStyle="1" w:styleId="9">
    <w:name w:val="Unresolved Mention"/>
    <w:basedOn w:val="6"/>
    <w:autoRedefine/>
    <w:semiHidden/>
    <w:unhideWhenUsed/>
    <w:qFormat/>
    <w:uiPriority w:val="99"/>
    <w:rPr>
      <w:color w:val="605E5C"/>
      <w:shd w:val="clear" w:color="auto" w:fill="E1DFDD"/>
    </w:rPr>
  </w:style>
  <w:style w:type="character" w:customStyle="1" w:styleId="10">
    <w:name w:val="页眉 字符"/>
    <w:basedOn w:val="6"/>
    <w:link w:val="3"/>
    <w:autoRedefine/>
    <w:qFormat/>
    <w:uiPriority w:val="99"/>
    <w:rPr>
      <w:sz w:val="18"/>
      <w:szCs w:val="18"/>
    </w:rPr>
  </w:style>
  <w:style w:type="character" w:customStyle="1" w:styleId="11">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1033</Characters>
  <Lines>8</Lines>
  <Paragraphs>2</Paragraphs>
  <TotalTime>1</TotalTime>
  <ScaleCrop>false</ScaleCrop>
  <LinksUpToDate>false</LinksUpToDate>
  <CharactersWithSpaces>1212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2020-03-31T06:50:00Z</dcterms:created>
  <dc:creator> </dc:creator>
  <cp:lastModifiedBy>amiee瑾</cp:lastModifiedBy>
  <dcterms:modified xsi:type="dcterms:W3CDTF">2024-02-26T02:49:37Z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CCE4EFA555F0416BB538D9801A08B026_12</vt:lpwstr>
  </property>
</Properties>
</file>